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7"/>
        </w:tabs>
        <w:kinsoku/>
        <w:wordWrap/>
        <w:overflowPunct/>
        <w:topLinePunct w:val="0"/>
        <w:autoSpaceDE/>
        <w:autoSpaceDN/>
        <w:bidi w:val="0"/>
        <w:adjustRightInd/>
        <w:snapToGrid/>
        <w:spacing w:line="560" w:lineRule="exact"/>
        <w:ind w:leftChars="0"/>
        <w:jc w:val="both"/>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eastAsia="zh-CN"/>
        </w:rPr>
        <w:tab/>
      </w:r>
      <w:r>
        <w:rPr>
          <w:rFonts w:hint="eastAsia" w:ascii="方正小标宋简体" w:hAnsi="方正小标宋简体" w:eastAsia="方正小标宋简体" w:cs="方正小标宋简体"/>
          <w:i w:val="0"/>
          <w:iCs w:val="0"/>
          <w:caps w:val="0"/>
          <w:color w:val="auto"/>
          <w:spacing w:val="0"/>
          <w:sz w:val="28"/>
          <w:szCs w:val="28"/>
          <w:highlight w:val="none"/>
          <w:shd w:val="clear" w:fill="FFFFFF"/>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fill="FFFFFF"/>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eastAsia="zh-CN"/>
        </w:rPr>
        <w:t>鄂州市</w:t>
      </w:r>
      <w:r>
        <w:rPr>
          <w:rFonts w:hint="eastAsia" w:ascii="方正小标宋简体" w:hAnsi="方正小标宋简体" w:eastAsia="方正小标宋简体" w:cs="方正小标宋简体"/>
          <w:i w:val="0"/>
          <w:iCs w:val="0"/>
          <w:caps w:val="0"/>
          <w:color w:val="auto"/>
          <w:spacing w:val="0"/>
          <w:sz w:val="44"/>
          <w:szCs w:val="44"/>
          <w:highlight w:val="none"/>
          <w:shd w:val="clear" w:fill="FFFFFF"/>
        </w:rPr>
        <w:t>基本医疗保险门诊统筹定点</w:t>
      </w:r>
      <w:r>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eastAsia="zh-CN"/>
        </w:rPr>
        <w:t>动态</w:t>
      </w:r>
      <w:r>
        <w:rPr>
          <w:rFonts w:hint="eastAsia" w:ascii="方正小标宋简体" w:hAnsi="方正小标宋简体" w:eastAsia="方正小标宋简体" w:cs="方正小标宋简体"/>
          <w:i w:val="0"/>
          <w:iCs w:val="0"/>
          <w:caps w:val="0"/>
          <w:color w:val="auto"/>
          <w:spacing w:val="0"/>
          <w:sz w:val="44"/>
          <w:szCs w:val="44"/>
          <w:highlight w:val="none"/>
          <w:shd w:val="clear" w:fill="FFFFFF"/>
        </w:rPr>
        <w:t>管理</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方正小标宋简体" w:hAnsi="方正小标宋简体" w:eastAsia="方正小标宋简体" w:cs="方正小标宋简体"/>
          <w:i w:val="0"/>
          <w:iCs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val="en-US" w:eastAsia="zh-CN"/>
        </w:rPr>
        <w:t>实施办法（征求意见稿）</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微软雅黑" w:hAnsi="微软雅黑" w:eastAsia="微软雅黑" w:cs="微软雅黑"/>
          <w:i w:val="0"/>
          <w:iCs w:val="0"/>
          <w:caps w:val="0"/>
          <w:color w:val="333333"/>
          <w:spacing w:val="0"/>
          <w:sz w:val="30"/>
          <w:szCs w:val="30"/>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根据《医疗机构医疗保障定点管理暂行办法》（国家医疗保障局令第2号）《零售药店医疗保障定点管理暂行办法》（国家医疗保障局令第3号）</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和</w:t>
      </w:r>
      <w:r>
        <w:rPr>
          <w:rFonts w:hint="eastAsia" w:ascii="仿宋_GB2312" w:hAnsi="仿宋_GB2312" w:eastAsia="仿宋_GB2312" w:cs="仿宋_GB2312"/>
          <w:i w:val="0"/>
          <w:iCs w:val="0"/>
          <w:caps w:val="0"/>
          <w:color w:val="auto"/>
          <w:spacing w:val="0"/>
          <w:sz w:val="32"/>
          <w:szCs w:val="32"/>
          <w:highlight w:val="none"/>
          <w:shd w:val="clear" w:fill="FFFFFF"/>
        </w:rPr>
        <w:t>《国家医疗保障局办公室关于进一步做好定点零售药店纳入门诊统筹管理的通知》（医保办发〔2023〕4号）等</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文件要求</w:t>
      </w:r>
      <w:r>
        <w:rPr>
          <w:rFonts w:hint="eastAsia" w:ascii="仿宋_GB2312" w:hAnsi="仿宋_GB2312" w:eastAsia="仿宋_GB2312" w:cs="仿宋_GB2312"/>
          <w:i w:val="0"/>
          <w:iCs w:val="0"/>
          <w:caps w:val="0"/>
          <w:color w:val="auto"/>
          <w:spacing w:val="0"/>
          <w:sz w:val="32"/>
          <w:szCs w:val="32"/>
          <w:highlight w:val="none"/>
          <w:shd w:val="clear" w:fill="FFFFFF"/>
        </w:rPr>
        <w:t>，为进一步规范和加强我市基本医疗保险门诊统筹定点管理，</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现制定我市</w:t>
      </w:r>
      <w:r>
        <w:rPr>
          <w:rFonts w:hint="eastAsia" w:ascii="仿宋_GB2312" w:hAnsi="仿宋_GB2312" w:eastAsia="仿宋_GB2312" w:cs="仿宋_GB2312"/>
          <w:i w:val="0"/>
          <w:iCs w:val="0"/>
          <w:caps w:val="0"/>
          <w:color w:val="auto"/>
          <w:spacing w:val="0"/>
          <w:sz w:val="32"/>
          <w:szCs w:val="32"/>
          <w:highlight w:val="none"/>
          <w:shd w:val="clear" w:fill="FFFFFF"/>
        </w:rPr>
        <w:t>基本医疗保险门诊统筹定点</w:t>
      </w:r>
      <w:r>
        <w:rPr>
          <w:rFonts w:hint="eastAsia" w:ascii="仿宋_GB2312" w:hAnsi="仿宋_GB2312" w:eastAsia="仿宋_GB2312" w:cs="仿宋_GB2312"/>
          <w:i w:val="0"/>
          <w:iCs w:val="0"/>
          <w:caps w:val="0"/>
          <w:color w:val="auto"/>
          <w:spacing w:val="0"/>
          <w:sz w:val="32"/>
          <w:szCs w:val="32"/>
          <w:highlight w:val="none"/>
          <w:shd w:val="clear" w:fill="FFFFFF"/>
          <w:lang w:eastAsia="zh-CN"/>
        </w:rPr>
        <w:t>动态</w:t>
      </w:r>
      <w:r>
        <w:rPr>
          <w:rFonts w:hint="eastAsia" w:ascii="仿宋_GB2312" w:hAnsi="仿宋_GB2312" w:eastAsia="仿宋_GB2312" w:cs="仿宋_GB2312"/>
          <w:i w:val="0"/>
          <w:iCs w:val="0"/>
          <w:caps w:val="0"/>
          <w:color w:val="auto"/>
          <w:spacing w:val="0"/>
          <w:sz w:val="32"/>
          <w:szCs w:val="32"/>
          <w:highlight w:val="none"/>
          <w:shd w:val="clear" w:fill="FFFFFF"/>
        </w:rPr>
        <w:t>管理</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实施办法。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基本原则</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医保</w:t>
      </w:r>
      <w:r>
        <w:rPr>
          <w:rFonts w:hint="eastAsia" w:ascii="仿宋_GB2312" w:hAnsi="仿宋_GB2312" w:eastAsia="仿宋_GB2312" w:cs="仿宋_GB2312"/>
          <w:i w:val="0"/>
          <w:iCs w:val="0"/>
          <w:caps w:val="0"/>
          <w:color w:val="auto"/>
          <w:spacing w:val="0"/>
          <w:sz w:val="32"/>
          <w:szCs w:val="32"/>
          <w:highlight w:val="none"/>
          <w:shd w:val="clear" w:fill="FFFFFF"/>
        </w:rPr>
        <w:t>门诊统筹</w:t>
      </w:r>
      <w:r>
        <w:rPr>
          <w:rFonts w:hint="eastAsia" w:ascii="仿宋_GB2312" w:hAnsi="仿宋_GB2312" w:eastAsia="仿宋_GB2312" w:cs="仿宋_GB2312"/>
          <w:i w:val="0"/>
          <w:iCs w:val="0"/>
          <w:caps w:val="0"/>
          <w:color w:val="auto"/>
          <w:spacing w:val="0"/>
          <w:sz w:val="32"/>
          <w:szCs w:val="32"/>
          <w:highlight w:val="none"/>
          <w:shd w:val="clear" w:fill="FFFFFF"/>
          <w:lang w:eastAsia="zh-CN"/>
        </w:rPr>
        <w:t>定点医药机构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是指经评估后可向参保人员提供职工门诊共济、居民门诊统筹、</w:t>
      </w:r>
      <w:r>
        <w:rPr>
          <w:rFonts w:hint="eastAsia" w:ascii="仿宋_GB2312" w:hAnsi="仿宋_GB2312" w:eastAsia="仿宋_GB2312" w:cs="仿宋_GB2312"/>
          <w:i w:val="0"/>
          <w:iCs w:val="0"/>
          <w:caps w:val="0"/>
          <w:color w:val="auto"/>
          <w:spacing w:val="0"/>
          <w:sz w:val="32"/>
          <w:szCs w:val="32"/>
          <w:highlight w:val="none"/>
          <w:shd w:val="clear" w:fill="FFFFFF"/>
          <w:lang w:eastAsia="zh-CN"/>
        </w:rPr>
        <w:t>门诊慢特病及单独支付药品</w:t>
      </w:r>
      <w:r>
        <w:rPr>
          <w:rFonts w:hint="eastAsia" w:ascii="仿宋_GB2312" w:hAnsi="仿宋_GB2312" w:eastAsia="仿宋_GB2312" w:cs="仿宋_GB2312"/>
          <w:i w:val="0"/>
          <w:iCs w:val="0"/>
          <w:caps w:val="0"/>
          <w:color w:val="auto"/>
          <w:spacing w:val="0"/>
          <w:sz w:val="32"/>
          <w:szCs w:val="32"/>
          <w:highlight w:val="none"/>
          <w:shd w:val="clear" w:fill="FFFFFF"/>
        </w:rPr>
        <w:t>服务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的定点医药机构。做好</w:t>
      </w:r>
      <w:r>
        <w:rPr>
          <w:rFonts w:hint="eastAsia" w:ascii="仿宋_GB2312" w:hAnsi="仿宋_GB2312" w:eastAsia="仿宋_GB2312" w:cs="仿宋_GB2312"/>
          <w:i w:val="0"/>
          <w:iCs w:val="0"/>
          <w:caps w:val="0"/>
          <w:color w:val="auto"/>
          <w:spacing w:val="0"/>
          <w:sz w:val="32"/>
          <w:szCs w:val="32"/>
          <w:highlight w:val="none"/>
          <w:shd w:val="clear" w:fill="FFFFFF"/>
        </w:rPr>
        <w:t>门诊统筹</w:t>
      </w:r>
      <w:r>
        <w:rPr>
          <w:rFonts w:hint="eastAsia" w:ascii="仿宋_GB2312" w:hAnsi="仿宋_GB2312" w:eastAsia="仿宋_GB2312" w:cs="仿宋_GB2312"/>
          <w:i w:val="0"/>
          <w:iCs w:val="0"/>
          <w:caps w:val="0"/>
          <w:color w:val="auto"/>
          <w:spacing w:val="0"/>
          <w:sz w:val="32"/>
          <w:szCs w:val="32"/>
          <w:highlight w:val="none"/>
          <w:shd w:val="clear" w:fill="FFFFFF"/>
          <w:lang w:eastAsia="zh-CN"/>
        </w:rPr>
        <w:t>定点医药机构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准入工作，要坚持以人民为中心，以定点医药机构的服务范围、服务能力、服务行为为评定标准，在医保门诊统筹定点医药机构确保服务范围全面覆盖、服务能力满足需求、服务行为规范守法的基础上，实现机构总量与全市经济社会发展实际相平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1" w:firstLineChars="213"/>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申报条件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已签订医保服务协议（且在协议有效期内）、开通医保个人帐户业务的一级及以上的医药机构（含直接管理下属分支机构）或实行连锁管理的零售药店。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申报单位</w:t>
      </w:r>
      <w:r>
        <w:rPr>
          <w:rFonts w:hint="eastAsia" w:ascii="仿宋_GB2312" w:hAnsi="仿宋_GB2312" w:eastAsia="仿宋_GB2312" w:cs="仿宋_GB2312"/>
          <w:i w:val="0"/>
          <w:iCs w:val="0"/>
          <w:caps w:val="0"/>
          <w:color w:val="auto"/>
          <w:spacing w:val="0"/>
          <w:sz w:val="32"/>
          <w:szCs w:val="32"/>
          <w:highlight w:val="none"/>
          <w:shd w:val="clear" w:fill="FFFFFF"/>
          <w:lang w:eastAsia="zh-CN"/>
        </w:rPr>
        <w:t>工作人员岗位设置合理，内部管理制度健全，符合医保部门规定的医保药品管理、财务管理、人员管理、信息管理、人证相符以及医保费用结算等方面的要求，定点零售药店保持营业时间有药师在岗。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申报单位</w:t>
      </w:r>
      <w:r>
        <w:rPr>
          <w:rFonts w:hint="eastAsia" w:ascii="仿宋_GB2312" w:hAnsi="仿宋_GB2312" w:eastAsia="仿宋_GB2312" w:cs="仿宋_GB2312"/>
          <w:i w:val="0"/>
          <w:iCs w:val="0"/>
          <w:caps w:val="0"/>
          <w:color w:val="auto"/>
          <w:spacing w:val="0"/>
          <w:sz w:val="32"/>
          <w:szCs w:val="32"/>
          <w:highlight w:val="none"/>
          <w:shd w:val="clear" w:fill="FFFFFF"/>
          <w:lang w:eastAsia="zh-CN"/>
        </w:rPr>
        <w:t>具备符合门诊统筹管理要求的管理信息系统</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和</w:t>
      </w:r>
      <w:r>
        <w:rPr>
          <w:rFonts w:hint="eastAsia" w:ascii="仿宋_GB2312" w:hAnsi="仿宋_GB2312" w:eastAsia="仿宋_GB2312" w:cs="仿宋_GB2312"/>
          <w:i w:val="0"/>
          <w:iCs w:val="0"/>
          <w:caps w:val="0"/>
          <w:color w:val="auto"/>
          <w:spacing w:val="0"/>
          <w:sz w:val="32"/>
          <w:szCs w:val="32"/>
          <w:highlight w:val="none"/>
          <w:shd w:val="clear" w:fill="FFFFFF"/>
          <w:lang w:eastAsia="zh-CN"/>
        </w:rPr>
        <w:t>网络接口，能为参保人员提供直接联网结算。管理系统应含有“进销存”管理功能，可实现医保结算数据和“进销存”数据真实、全面、准确、实时上传至省医保信息平台。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完成药品追溯码接口改造并投入应用。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在关键点位配备视频监控系统并实时在线。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完成电子处方流转接口改造、联调测试，定点医疗机构能实现处方全量上传，定点零售药店能按照电子处方流转结算流程为参保人提供外配处方购药结算服务。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符合《湖北省基本医疗保险门诊慢特病经办服务规程（试行）的通知》和《湖北省医保谈判药品“双通道”管理及“单独支付”药品经办服务规程（试行）的通知）》对于定点医药机构的相关要求。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1" w:firstLineChars="213"/>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申报流程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各有关医药机构可自行向市医保经办机构申报医保</w:t>
      </w:r>
      <w:r>
        <w:rPr>
          <w:rFonts w:hint="eastAsia" w:ascii="仿宋_GB2312" w:hAnsi="仿宋_GB2312" w:eastAsia="仿宋_GB2312" w:cs="仿宋_GB2312"/>
          <w:i w:val="0"/>
          <w:iCs w:val="0"/>
          <w:caps w:val="0"/>
          <w:color w:val="auto"/>
          <w:spacing w:val="0"/>
          <w:sz w:val="32"/>
          <w:szCs w:val="32"/>
          <w:highlight w:val="none"/>
          <w:shd w:val="clear" w:fill="FFFFFF"/>
        </w:rPr>
        <w:t>门诊统筹</w:t>
      </w:r>
      <w:r>
        <w:rPr>
          <w:rFonts w:hint="eastAsia" w:ascii="仿宋_GB2312" w:hAnsi="仿宋_GB2312" w:eastAsia="仿宋_GB2312" w:cs="仿宋_GB2312"/>
          <w:i w:val="0"/>
          <w:iCs w:val="0"/>
          <w:caps w:val="0"/>
          <w:color w:val="auto"/>
          <w:spacing w:val="0"/>
          <w:sz w:val="32"/>
          <w:szCs w:val="32"/>
          <w:highlight w:val="none"/>
          <w:shd w:val="clear" w:fill="FFFFFF"/>
          <w:lang w:eastAsia="zh-CN"/>
        </w:rPr>
        <w:t>定点资格，</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职工门诊共济、居民门诊统筹、</w:t>
      </w:r>
      <w:r>
        <w:rPr>
          <w:rFonts w:hint="eastAsia" w:ascii="仿宋_GB2312" w:hAnsi="仿宋_GB2312" w:eastAsia="仿宋_GB2312" w:cs="仿宋_GB2312"/>
          <w:i w:val="0"/>
          <w:iCs w:val="0"/>
          <w:caps w:val="0"/>
          <w:color w:val="auto"/>
          <w:spacing w:val="0"/>
          <w:sz w:val="32"/>
          <w:szCs w:val="32"/>
          <w:highlight w:val="none"/>
          <w:shd w:val="clear" w:fill="FFFFFF"/>
          <w:lang w:eastAsia="zh-CN"/>
        </w:rPr>
        <w:t>门诊慢特病、单独支付药品</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共四项医保服务业务既可单独申报，也可一并申报。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fill="FFFFFF"/>
        </w:rPr>
        <w:t>医保经办机构遵循</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方便</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群众</w:t>
      </w:r>
      <w:r>
        <w:rPr>
          <w:rFonts w:hint="eastAsia" w:ascii="仿宋_GB2312" w:hAnsi="仿宋_GB2312" w:eastAsia="仿宋_GB2312" w:cs="仿宋_GB2312"/>
          <w:i w:val="0"/>
          <w:iCs w:val="0"/>
          <w:caps w:val="0"/>
          <w:color w:val="auto"/>
          <w:spacing w:val="0"/>
          <w:sz w:val="32"/>
          <w:szCs w:val="32"/>
          <w:highlight w:val="none"/>
          <w:shd w:val="clear" w:fill="FFFFFF"/>
        </w:rPr>
        <w:t>、规范管理、基金安全</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的原则</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，按规定另行制定医保</w:t>
      </w:r>
      <w:r>
        <w:rPr>
          <w:rFonts w:hint="eastAsia" w:ascii="仿宋_GB2312" w:hAnsi="仿宋_GB2312" w:eastAsia="仿宋_GB2312" w:cs="仿宋_GB2312"/>
          <w:i w:val="0"/>
          <w:iCs w:val="0"/>
          <w:caps w:val="0"/>
          <w:color w:val="auto"/>
          <w:spacing w:val="0"/>
          <w:sz w:val="32"/>
          <w:szCs w:val="32"/>
          <w:highlight w:val="none"/>
          <w:shd w:val="clear" w:fill="FFFFFF"/>
        </w:rPr>
        <w:t>门诊统筹</w:t>
      </w:r>
      <w:r>
        <w:rPr>
          <w:rFonts w:hint="eastAsia" w:ascii="仿宋_GB2312" w:hAnsi="仿宋_GB2312" w:eastAsia="仿宋_GB2312" w:cs="仿宋_GB2312"/>
          <w:i w:val="0"/>
          <w:iCs w:val="0"/>
          <w:caps w:val="0"/>
          <w:color w:val="auto"/>
          <w:spacing w:val="0"/>
          <w:sz w:val="32"/>
          <w:szCs w:val="32"/>
          <w:highlight w:val="none"/>
          <w:shd w:val="clear" w:fill="FFFFFF"/>
          <w:lang w:eastAsia="zh-CN"/>
        </w:rPr>
        <w:t>定点医药机构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准入经办规程，确保及时将合规的定点医药机构纳入门诊统筹定点范围。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1" w:firstLineChars="213"/>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监督管理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医保</w:t>
      </w:r>
      <w:r>
        <w:rPr>
          <w:rFonts w:hint="eastAsia" w:ascii="仿宋_GB2312" w:hAnsi="仿宋_GB2312" w:eastAsia="仿宋_GB2312" w:cs="仿宋_GB2312"/>
          <w:i w:val="0"/>
          <w:iCs w:val="0"/>
          <w:caps w:val="0"/>
          <w:color w:val="auto"/>
          <w:spacing w:val="0"/>
          <w:sz w:val="32"/>
          <w:szCs w:val="32"/>
          <w:highlight w:val="none"/>
          <w:shd w:val="clear" w:fill="FFFFFF"/>
        </w:rPr>
        <w:t>门诊统筹</w:t>
      </w:r>
      <w:r>
        <w:rPr>
          <w:rFonts w:hint="eastAsia" w:ascii="仿宋_GB2312" w:hAnsi="仿宋_GB2312" w:eastAsia="仿宋_GB2312" w:cs="仿宋_GB2312"/>
          <w:i w:val="0"/>
          <w:iCs w:val="0"/>
          <w:caps w:val="0"/>
          <w:color w:val="auto"/>
          <w:spacing w:val="0"/>
          <w:sz w:val="32"/>
          <w:szCs w:val="32"/>
          <w:highlight w:val="none"/>
          <w:shd w:val="clear" w:fill="FFFFFF"/>
          <w:lang w:eastAsia="zh-CN"/>
        </w:rPr>
        <w:t>定点医药机构</w:t>
      </w:r>
      <w:r>
        <w:rPr>
          <w:rFonts w:hint="eastAsia" w:ascii="仿宋_GB2312" w:hAnsi="仿宋_GB2312" w:eastAsia="仿宋_GB2312" w:cs="仿宋_GB2312"/>
          <w:i w:val="0"/>
          <w:iCs w:val="0"/>
          <w:caps w:val="0"/>
          <w:color w:val="auto"/>
          <w:spacing w:val="0"/>
          <w:sz w:val="32"/>
          <w:szCs w:val="32"/>
          <w:highlight w:val="none"/>
          <w:shd w:val="clear" w:fill="FFFFFF"/>
        </w:rPr>
        <w:t>应积极</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宣传和</w:t>
      </w:r>
      <w:r>
        <w:rPr>
          <w:rFonts w:hint="eastAsia" w:ascii="仿宋_GB2312" w:hAnsi="仿宋_GB2312" w:eastAsia="仿宋_GB2312" w:cs="仿宋_GB2312"/>
          <w:i w:val="0"/>
          <w:iCs w:val="0"/>
          <w:caps w:val="0"/>
          <w:color w:val="auto"/>
          <w:spacing w:val="0"/>
          <w:sz w:val="32"/>
          <w:szCs w:val="32"/>
          <w:highlight w:val="none"/>
          <w:shd w:val="clear" w:fill="FFFFFF"/>
        </w:rPr>
        <w:t>认真执行医疗保障法律法规及</w:t>
      </w:r>
      <w:r>
        <w:rPr>
          <w:rFonts w:hint="eastAsia" w:ascii="仿宋_GB2312" w:hAnsi="仿宋_GB2312" w:eastAsia="仿宋_GB2312" w:cs="仿宋_GB2312"/>
          <w:i w:val="0"/>
          <w:iCs w:val="0"/>
          <w:caps w:val="0"/>
          <w:color w:val="auto"/>
          <w:spacing w:val="0"/>
          <w:sz w:val="32"/>
          <w:szCs w:val="32"/>
          <w:highlight w:val="none"/>
          <w:shd w:val="clear" w:fill="FFFFFF"/>
          <w:lang w:eastAsia="zh-CN"/>
        </w:rPr>
        <w:t>各项</w:t>
      </w:r>
      <w:r>
        <w:rPr>
          <w:rFonts w:hint="eastAsia" w:ascii="仿宋_GB2312" w:hAnsi="仿宋_GB2312" w:eastAsia="仿宋_GB2312" w:cs="仿宋_GB2312"/>
          <w:i w:val="0"/>
          <w:iCs w:val="0"/>
          <w:caps w:val="0"/>
          <w:color w:val="auto"/>
          <w:spacing w:val="0"/>
          <w:sz w:val="32"/>
          <w:szCs w:val="32"/>
          <w:highlight w:val="none"/>
          <w:shd w:val="clear" w:fill="FFFFFF"/>
        </w:rPr>
        <w:t>政策规定，严格执行医保协议</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定点医疗机构要</w:t>
      </w:r>
      <w:r>
        <w:rPr>
          <w:rFonts w:hint="eastAsia" w:ascii="仿宋_GB2312" w:hAnsi="仿宋_GB2312" w:eastAsia="仿宋_GB2312" w:cs="仿宋_GB2312"/>
          <w:i w:val="0"/>
          <w:iCs w:val="0"/>
          <w:caps w:val="0"/>
          <w:color w:val="auto"/>
          <w:spacing w:val="0"/>
          <w:sz w:val="32"/>
          <w:szCs w:val="32"/>
          <w:highlight w:val="none"/>
          <w:shd w:val="clear" w:fill="FFFFFF"/>
          <w:lang w:eastAsia="zh-CN"/>
        </w:rPr>
        <w:t>做到</w:t>
      </w:r>
      <w:r>
        <w:rPr>
          <w:rFonts w:hint="eastAsia" w:ascii="仿宋_GB2312" w:hAnsi="仿宋_GB2312" w:eastAsia="仿宋_GB2312" w:cs="仿宋_GB2312"/>
          <w:i w:val="0"/>
          <w:iCs w:val="0"/>
          <w:caps w:val="0"/>
          <w:color w:val="auto"/>
          <w:spacing w:val="0"/>
          <w:sz w:val="32"/>
          <w:szCs w:val="32"/>
          <w:highlight w:val="none"/>
          <w:shd w:val="clear" w:fill="FFFFFF"/>
        </w:rPr>
        <w:t>合理诊疗、合理检查、合理用药，</w:t>
      </w:r>
      <w:r>
        <w:rPr>
          <w:rFonts w:hint="eastAsia" w:ascii="仿宋_GB2312" w:hAnsi="仿宋_GB2312" w:eastAsia="仿宋_GB2312" w:cs="仿宋_GB2312"/>
          <w:sz w:val="32"/>
          <w:szCs w:val="32"/>
          <w:highlight w:val="none"/>
        </w:rPr>
        <w:t>定点零售药店应当遵循公平合法、诚实信用和质价相符的原则，为参保人员提供价格适宜的药品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同时</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要</w:t>
      </w:r>
      <w:r>
        <w:rPr>
          <w:rFonts w:hint="eastAsia" w:ascii="仿宋_GB2312" w:hAnsi="仿宋_GB2312" w:eastAsia="仿宋_GB2312" w:cs="仿宋_GB2312"/>
          <w:i w:val="0"/>
          <w:iCs w:val="0"/>
          <w:caps w:val="0"/>
          <w:color w:val="auto"/>
          <w:spacing w:val="0"/>
          <w:sz w:val="32"/>
          <w:szCs w:val="32"/>
          <w:highlight w:val="none"/>
          <w:shd w:val="clear" w:fill="FFFFFF"/>
        </w:rPr>
        <w:t>加强内部管理，提高服务意识</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规范服务行为</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同时</w:t>
      </w:r>
      <w:r>
        <w:rPr>
          <w:rFonts w:hint="eastAsia" w:ascii="仿宋_GB2312" w:hAnsi="仿宋_GB2312" w:eastAsia="仿宋_GB2312" w:cs="仿宋_GB2312"/>
          <w:i w:val="0"/>
          <w:iCs w:val="0"/>
          <w:caps w:val="0"/>
          <w:color w:val="auto"/>
          <w:spacing w:val="0"/>
          <w:sz w:val="32"/>
          <w:szCs w:val="32"/>
          <w:highlight w:val="none"/>
          <w:shd w:val="clear" w:fill="FFFFFF"/>
        </w:rPr>
        <w:t>建立复核机制</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对于谈判药品、国家和省集中带量采购药品、医保支付标准试点药品等高价值药品，医保门诊统筹定点医药机构要严格执行关于临床用药适应症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和医保药品目录</w:t>
      </w:r>
      <w:r>
        <w:rPr>
          <w:rFonts w:hint="eastAsia" w:ascii="仿宋_GB2312" w:hAnsi="仿宋_GB2312" w:eastAsia="仿宋_GB2312" w:cs="仿宋_GB2312"/>
          <w:i w:val="0"/>
          <w:iCs w:val="0"/>
          <w:caps w:val="0"/>
          <w:color w:val="auto"/>
          <w:spacing w:val="0"/>
          <w:sz w:val="32"/>
          <w:szCs w:val="32"/>
          <w:highlight w:val="none"/>
          <w:shd w:val="clear" w:fill="FFFFFF"/>
          <w:lang w:eastAsia="zh-CN"/>
        </w:rPr>
        <w:t>等有关政策规定，履行相关手续，并建立台账备查。</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医保经办机构</w:t>
      </w:r>
      <w:r>
        <w:rPr>
          <w:rFonts w:hint="eastAsia" w:ascii="仿宋_GB2312" w:hAnsi="仿宋_GB2312" w:eastAsia="仿宋_GB2312" w:cs="仿宋_GB2312"/>
          <w:i w:val="0"/>
          <w:iCs w:val="0"/>
          <w:caps w:val="0"/>
          <w:color w:val="auto"/>
          <w:spacing w:val="0"/>
          <w:sz w:val="32"/>
          <w:szCs w:val="32"/>
          <w:highlight w:val="none"/>
          <w:shd w:val="clear" w:fill="FFFFFF"/>
          <w:lang w:eastAsia="zh-CN"/>
        </w:rPr>
        <w:t>和稽查部门</w:t>
      </w:r>
      <w:r>
        <w:rPr>
          <w:rFonts w:hint="eastAsia" w:ascii="仿宋_GB2312" w:hAnsi="仿宋_GB2312" w:eastAsia="仿宋_GB2312" w:cs="仿宋_GB2312"/>
          <w:i w:val="0"/>
          <w:iCs w:val="0"/>
          <w:caps w:val="0"/>
          <w:color w:val="auto"/>
          <w:spacing w:val="0"/>
          <w:sz w:val="32"/>
          <w:szCs w:val="32"/>
          <w:highlight w:val="none"/>
          <w:shd w:val="clear" w:fill="FFFFFF"/>
        </w:rPr>
        <w:t>要加强</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对医保</w:t>
      </w:r>
      <w:r>
        <w:rPr>
          <w:rFonts w:hint="eastAsia" w:ascii="仿宋_GB2312" w:hAnsi="仿宋_GB2312" w:eastAsia="仿宋_GB2312" w:cs="仿宋_GB2312"/>
          <w:i w:val="0"/>
          <w:iCs w:val="0"/>
          <w:caps w:val="0"/>
          <w:color w:val="auto"/>
          <w:spacing w:val="0"/>
          <w:sz w:val="32"/>
          <w:szCs w:val="32"/>
          <w:highlight w:val="none"/>
          <w:shd w:val="clear" w:fill="FFFFFF"/>
        </w:rPr>
        <w:t>门诊统筹</w:t>
      </w:r>
      <w:r>
        <w:rPr>
          <w:rFonts w:hint="eastAsia" w:ascii="仿宋_GB2312" w:hAnsi="仿宋_GB2312" w:eastAsia="仿宋_GB2312" w:cs="仿宋_GB2312"/>
          <w:i w:val="0"/>
          <w:iCs w:val="0"/>
          <w:caps w:val="0"/>
          <w:color w:val="auto"/>
          <w:spacing w:val="0"/>
          <w:sz w:val="32"/>
          <w:szCs w:val="32"/>
          <w:highlight w:val="none"/>
          <w:shd w:val="clear" w:fill="FFFFFF"/>
          <w:lang w:eastAsia="zh-CN"/>
        </w:rPr>
        <w:t>定点医药机构</w:t>
      </w:r>
      <w:r>
        <w:rPr>
          <w:rFonts w:hint="eastAsia" w:ascii="仿宋_GB2312" w:hAnsi="仿宋_GB2312" w:eastAsia="仿宋_GB2312" w:cs="仿宋_GB2312"/>
          <w:i w:val="0"/>
          <w:iCs w:val="0"/>
          <w:caps w:val="0"/>
          <w:color w:val="auto"/>
          <w:spacing w:val="0"/>
          <w:sz w:val="32"/>
          <w:szCs w:val="32"/>
          <w:highlight w:val="none"/>
          <w:shd w:val="clear" w:fill="FFFFFF"/>
        </w:rPr>
        <w:t>的监</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管和</w:t>
      </w:r>
      <w:r>
        <w:rPr>
          <w:rFonts w:hint="eastAsia" w:ascii="仿宋_GB2312" w:hAnsi="仿宋_GB2312" w:eastAsia="仿宋_GB2312" w:cs="仿宋_GB2312"/>
          <w:i w:val="0"/>
          <w:iCs w:val="0"/>
          <w:caps w:val="0"/>
          <w:color w:val="auto"/>
          <w:spacing w:val="0"/>
          <w:sz w:val="32"/>
          <w:szCs w:val="32"/>
          <w:highlight w:val="none"/>
          <w:shd w:val="clear" w:fill="FFFFFF"/>
        </w:rPr>
        <w:t>考</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评</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通过日常（平时和年终）考核、专项检查、</w:t>
      </w:r>
      <w:r>
        <w:rPr>
          <w:rFonts w:hint="eastAsia" w:ascii="仿宋_GB2312" w:hAnsi="仿宋_GB2312" w:eastAsia="仿宋_GB2312" w:cs="仿宋_GB2312"/>
          <w:i w:val="0"/>
          <w:iCs w:val="0"/>
          <w:caps w:val="0"/>
          <w:color w:val="auto"/>
          <w:spacing w:val="0"/>
          <w:sz w:val="32"/>
          <w:szCs w:val="32"/>
          <w:highlight w:val="none"/>
          <w:shd w:val="clear" w:fill="FFFFFF"/>
          <w:lang w:eastAsia="zh-CN"/>
        </w:rPr>
        <w:t>稽查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监管、信用评价等多维度考评体系，将违规违法、服务能力不足、服务质量不高的医药机构退出定点，实现门诊统筹定点医疗机构的动态管理，进退有序。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五、本办法自发布之日实行。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160" w:firstLineChars="13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鄂州市医疗保障局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160" w:firstLineChars="13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2024年12月  日</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EFBDF"/>
    <w:multiLevelType w:val="singleLevel"/>
    <w:tmpl w:val="CD8EFBDF"/>
    <w:lvl w:ilvl="0" w:tentative="0">
      <w:start w:val="1"/>
      <w:numFmt w:val="chineseCounting"/>
      <w:suff w:val="nothing"/>
      <w:lvlText w:val="（%1）"/>
      <w:lvlJc w:val="left"/>
      <w:rPr>
        <w:rFonts w:hint="eastAsia"/>
      </w:rPr>
    </w:lvl>
  </w:abstractNum>
  <w:abstractNum w:abstractNumId="1">
    <w:nsid w:val="1B572D38"/>
    <w:multiLevelType w:val="singleLevel"/>
    <w:tmpl w:val="1B572D38"/>
    <w:lvl w:ilvl="0" w:tentative="0">
      <w:start w:val="1"/>
      <w:numFmt w:val="chineseCounting"/>
      <w:suff w:val="nothing"/>
      <w:lvlText w:val="（%1）"/>
      <w:lvlJc w:val="left"/>
      <w:rPr>
        <w:rFonts w:hint="eastAsia"/>
      </w:rPr>
    </w:lvl>
  </w:abstractNum>
  <w:abstractNum w:abstractNumId="2">
    <w:nsid w:val="4B39DE07"/>
    <w:multiLevelType w:val="singleLevel"/>
    <w:tmpl w:val="4B39DE07"/>
    <w:lvl w:ilvl="0" w:tentative="0">
      <w:start w:val="1"/>
      <w:numFmt w:val="chineseCounting"/>
      <w:suff w:val="nothing"/>
      <w:lvlText w:val="（%1）"/>
      <w:lvlJc w:val="left"/>
      <w:pPr>
        <w:ind w:left="831"/>
      </w:pPr>
      <w:rPr>
        <w:rFonts w:hint="eastAsia"/>
        <w:color w:val="auto"/>
      </w:rPr>
    </w:lvl>
  </w:abstractNum>
  <w:abstractNum w:abstractNumId="3">
    <w:nsid w:val="6BB16C55"/>
    <w:multiLevelType w:val="singleLevel"/>
    <w:tmpl w:val="6BB16C55"/>
    <w:lvl w:ilvl="0" w:tentative="0">
      <w:start w:val="1"/>
      <w:numFmt w:val="chineseCounting"/>
      <w:suff w:val="nothing"/>
      <w:lvlText w:val="%1、"/>
      <w:lvlJc w:val="left"/>
      <w:rPr>
        <w:rFonts w:hint="eastAsia" w:ascii="黑体" w:hAnsi="黑体" w:eastAsia="黑体" w:cs="黑体"/>
        <w:sz w:val="32"/>
        <w:szCs w:val="32"/>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WI3NjdhNzg1NzFmOTE4MTQ0NjEyZDBkMmUyNTAifQ=="/>
  </w:docVars>
  <w:rsids>
    <w:rsidRoot w:val="4CFA7F68"/>
    <w:rsid w:val="09E90A5B"/>
    <w:rsid w:val="102561AC"/>
    <w:rsid w:val="10437AAD"/>
    <w:rsid w:val="10615A49"/>
    <w:rsid w:val="15520056"/>
    <w:rsid w:val="1E1024E2"/>
    <w:rsid w:val="1FE126E5"/>
    <w:rsid w:val="241430A6"/>
    <w:rsid w:val="26487037"/>
    <w:rsid w:val="27B200B0"/>
    <w:rsid w:val="2C970D19"/>
    <w:rsid w:val="2DA63FAC"/>
    <w:rsid w:val="3431759C"/>
    <w:rsid w:val="34A260E8"/>
    <w:rsid w:val="3604649E"/>
    <w:rsid w:val="3986639D"/>
    <w:rsid w:val="3B842468"/>
    <w:rsid w:val="3EE065A9"/>
    <w:rsid w:val="477E1F00"/>
    <w:rsid w:val="4BC94472"/>
    <w:rsid w:val="4CA3296A"/>
    <w:rsid w:val="4CFA7F68"/>
    <w:rsid w:val="4D2C0BB1"/>
    <w:rsid w:val="52042BF0"/>
    <w:rsid w:val="57486D6A"/>
    <w:rsid w:val="5BE65B0F"/>
    <w:rsid w:val="5CE25B60"/>
    <w:rsid w:val="609A7932"/>
    <w:rsid w:val="618648DC"/>
    <w:rsid w:val="6F10145F"/>
    <w:rsid w:val="762322A2"/>
    <w:rsid w:val="76A80F4C"/>
    <w:rsid w:val="7772528F"/>
    <w:rsid w:val="7AB20098"/>
    <w:rsid w:val="7D961F0F"/>
    <w:rsid w:val="7DCBE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1394</Words>
  <Characters>1401</Characters>
  <Lines>0</Lines>
  <Paragraphs>0</Paragraphs>
  <TotalTime>5</TotalTime>
  <ScaleCrop>false</ScaleCrop>
  <LinksUpToDate>false</LinksUpToDate>
  <CharactersWithSpaces>1404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2024-12-06T08:44:00Z</dcterms:created>
  <dc:creator>YN</dc:creator>
  <cp:lastModifiedBy>inspur</cp:lastModifiedBy>
  <cp:lastPrinted>2024-12-09T11:51:00Z</cp:lastPrinted>
  <dcterms:modified xsi:type="dcterms:W3CDTF">2024-12-12T10:44:31Z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80B3CBCD66714169AF4D5C301FB3D5A5_13</vt:lpwstr>
  </property>
</Properties>
</file>